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3D7" w:rsidRDefault="00CB32F1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4 do SWZ</w:t>
      </w:r>
    </w:p>
    <w:p w:rsidR="003E33D7" w:rsidRDefault="003E33D7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E33D7" w:rsidRDefault="00CB32F1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Formularz parametrów technicznych</w:t>
      </w:r>
    </w:p>
    <w:p w:rsidR="003E33D7" w:rsidRDefault="003E33D7">
      <w:pPr>
        <w:rPr>
          <w:rFonts w:ascii="Times New Roman" w:hAnsi="Times New Roman"/>
          <w:sz w:val="22"/>
          <w:szCs w:val="22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5454"/>
        <w:gridCol w:w="1211"/>
        <w:gridCol w:w="2409"/>
      </w:tblGrid>
      <w:tr w:rsidR="003E33D7" w:rsidTr="00682A5E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Wpisać wartość lub zaznaczyć Tak lub Nie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Jeżeli Nie to jakie parametry</w:t>
            </w:r>
          </w:p>
        </w:tc>
      </w:tr>
      <w:tr w:rsidR="00682A5E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P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2A5E">
              <w:rPr>
                <w:rFonts w:ascii="Times New Roman" w:hAnsi="Times New Roman"/>
                <w:b/>
                <w:sz w:val="22"/>
                <w:szCs w:val="22"/>
              </w:rPr>
              <w:t>Producent / model ciągnika</w:t>
            </w:r>
          </w:p>
        </w:tc>
        <w:tc>
          <w:tcPr>
            <w:tcW w:w="36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A5E" w:rsidRP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Moc 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silnika </w:t>
            </w:r>
            <w:r>
              <w:rPr>
                <w:rFonts w:ascii="Times New Roman" w:hAnsi="Times New Roman"/>
                <w:sz w:val="22"/>
                <w:szCs w:val="22"/>
              </w:rPr>
              <w:t>min.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 60 KM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Pojemność silnika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 min. 2,2 l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82A5E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Rodzaj silnika: diesel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Skrzynia biegów</w:t>
            </w:r>
            <w:r w:rsidR="00682A5E">
              <w:rPr>
                <w:rFonts w:ascii="Times New Roman" w:hAnsi="Times New Roman"/>
                <w:sz w:val="22"/>
                <w:szCs w:val="22"/>
              </w:rPr>
              <w:t xml:space="preserve"> (liczba</w:t>
            </w:r>
            <w:r w:rsidR="00EC6A36">
              <w:rPr>
                <w:rFonts w:ascii="Times New Roman" w:hAnsi="Times New Roman"/>
                <w:sz w:val="22"/>
                <w:szCs w:val="22"/>
              </w:rPr>
              <w:t xml:space="preserve"> biegów</w:t>
            </w:r>
            <w:r w:rsidR="00682A5E">
              <w:rPr>
                <w:rFonts w:ascii="Times New Roman" w:hAnsi="Times New Roman"/>
                <w:sz w:val="22"/>
                <w:szCs w:val="22"/>
              </w:rPr>
              <w:t>): przód min. 8, tył min. 8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Opony przednie i tylne radialne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Napęd </w:t>
            </w:r>
            <w:r w:rsidR="00EC6A36">
              <w:rPr>
                <w:rFonts w:ascii="Times New Roman" w:hAnsi="Times New Roman"/>
                <w:sz w:val="22"/>
                <w:szCs w:val="22"/>
              </w:rPr>
              <w:t>4 x 4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Kabina</w:t>
            </w:r>
            <w:r w:rsidR="00EC6A36">
              <w:rPr>
                <w:rFonts w:ascii="Times New Roman" w:hAnsi="Times New Roman"/>
                <w:sz w:val="22"/>
                <w:szCs w:val="22"/>
              </w:rPr>
              <w:t xml:space="preserve"> zamknięta, ogrzewana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Lampa ostrzegawcza, oświetlenie robocze (przód tył),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Licznik motogodzin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Wskaźnik paliwa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Wskaźnik temperatury cieczy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</w:t>
            </w:r>
            <w:r w:rsidR="00CB32F1">
              <w:rPr>
                <w:rFonts w:ascii="Times New Roman" w:hAnsi="Times New Roman"/>
                <w:sz w:val="22"/>
                <w:szCs w:val="22"/>
              </w:rPr>
              <w:t>usterka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2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Rozdzielacz hydrauliki: </w:t>
            </w:r>
            <w:r w:rsidR="00EC6A36">
              <w:rPr>
                <w:rFonts w:ascii="Times New Roman" w:hAnsi="Times New Roman"/>
                <w:sz w:val="22"/>
                <w:szCs w:val="22"/>
              </w:rPr>
              <w:t>min. 2-</w:t>
            </w:r>
            <w:r>
              <w:rPr>
                <w:rFonts w:ascii="Times New Roman" w:hAnsi="Times New Roman"/>
                <w:sz w:val="22"/>
                <w:szCs w:val="22"/>
              </w:rPr>
              <w:t>sekcyjny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="00CB32F1">
              <w:rPr>
                <w:rFonts w:ascii="Times New Roman" w:hAnsi="Times New Roman"/>
                <w:sz w:val="22"/>
                <w:szCs w:val="22"/>
              </w:rPr>
              <w:t>ydraulik</w:t>
            </w:r>
            <w:r>
              <w:rPr>
                <w:rFonts w:ascii="Times New Roman" w:hAnsi="Times New Roman"/>
                <w:sz w:val="22"/>
                <w:szCs w:val="22"/>
              </w:rPr>
              <w:t>a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prz</w:t>
            </w:r>
            <w:r>
              <w:rPr>
                <w:rFonts w:ascii="Times New Roman" w:hAnsi="Times New Roman"/>
                <w:sz w:val="22"/>
                <w:szCs w:val="22"/>
              </w:rPr>
              <w:t>ó</w:t>
            </w:r>
            <w:r w:rsidR="00CB32F1">
              <w:rPr>
                <w:rFonts w:ascii="Times New Roman" w:hAnsi="Times New Roman"/>
                <w:sz w:val="22"/>
                <w:szCs w:val="22"/>
              </w:rPr>
              <w:t>d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min. </w:t>
            </w:r>
            <w:r>
              <w:rPr>
                <w:rFonts w:ascii="Times New Roman" w:hAnsi="Times New Roman"/>
                <w:sz w:val="22"/>
                <w:szCs w:val="22"/>
              </w:rPr>
              <w:t>2 pary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="00CB32F1">
              <w:rPr>
                <w:rFonts w:ascii="Times New Roman" w:hAnsi="Times New Roman"/>
                <w:sz w:val="22"/>
                <w:szCs w:val="22"/>
              </w:rPr>
              <w:t>ydraulik</w:t>
            </w:r>
            <w:r>
              <w:rPr>
                <w:rFonts w:ascii="Times New Roman" w:hAnsi="Times New Roman"/>
                <w:sz w:val="22"/>
                <w:szCs w:val="22"/>
              </w:rPr>
              <w:t>a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tył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min. </w:t>
            </w:r>
            <w:r>
              <w:rPr>
                <w:rFonts w:ascii="Times New Roman" w:hAnsi="Times New Roman"/>
                <w:sz w:val="22"/>
                <w:szCs w:val="22"/>
              </w:rPr>
              <w:t>2 pary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Tylny</w:t>
            </w:r>
            <w:r w:rsidR="00CB32F1">
              <w:rPr>
                <w:rFonts w:ascii="Times New Roman" w:hAnsi="Times New Roman"/>
                <w:sz w:val="22"/>
                <w:szCs w:val="22"/>
              </w:rPr>
              <w:t xml:space="preserve"> TUZ, kat 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lub II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Udźwig </w:t>
            </w:r>
            <w:r w:rsidR="00EC6A36">
              <w:rPr>
                <w:rFonts w:ascii="Times New Roman" w:hAnsi="Times New Roman"/>
                <w:sz w:val="22"/>
                <w:szCs w:val="22"/>
              </w:rPr>
              <w:t>TUZ min. 1200 kg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WOM 540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obr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/min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Ciągnik przystosowany do montażu TUR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Pług do śniegu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Piaskarka do traktora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Wałek do kosiarki na długim ramieniu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EC6A36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Ramię do kosiarki na długim ramieniu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C34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AA3C34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AA3C34" w:rsidRDefault="00AA3C34" w:rsidP="00EC6A36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Wałek do piaskarki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AA3C34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3C34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Instrukcje obsługi w języku polskim wraz ze wszystkimi dokumentami niezbędnymi do rejestracji i eksploatacji,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 w:rsidP="00CB32F1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Dodatkowa gwarancja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27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widowControl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Naprawy gwarancyjne bezpłatne w miejscu użytkowania ciągnika lub w najbliższym serwisie (do 70 km od siedziby Zamawiającego)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E33D7" w:rsidRDefault="003E33D7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3E33D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D7"/>
    <w:rsid w:val="003E33D7"/>
    <w:rsid w:val="00682A5E"/>
    <w:rsid w:val="00AA3C34"/>
    <w:rsid w:val="00CB32F1"/>
    <w:rsid w:val="00EC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A0DEA"/>
  <w15:docId w15:val="{3283E4F5-3FCA-498B-B20F-B5FA4E30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Szymańska</dc:creator>
  <dc:description/>
  <cp:lastModifiedBy>Marta Szymańska</cp:lastModifiedBy>
  <cp:revision>3</cp:revision>
  <dcterms:created xsi:type="dcterms:W3CDTF">2023-07-06T09:10:00Z</dcterms:created>
  <dcterms:modified xsi:type="dcterms:W3CDTF">2026-01-23T11:08:00Z</dcterms:modified>
  <dc:language>pl-PL</dc:language>
</cp:coreProperties>
</file>